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96BD4" w14:textId="77777777" w:rsidR="00F85808" w:rsidRPr="002D5991" w:rsidRDefault="002D5991" w:rsidP="002D5991">
      <w:pPr>
        <w:pBdr>
          <w:bottom w:val="single" w:sz="4" w:space="1" w:color="auto"/>
        </w:pBdr>
        <w:ind w:left="-851" w:right="-908"/>
        <w:jc w:val="center"/>
        <w:rPr>
          <w:rFonts w:ascii="Palatino Linotype" w:hAnsi="Palatino Linotype"/>
          <w:i/>
          <w:position w:val="6"/>
          <w:sz w:val="24"/>
          <w:szCs w:val="24"/>
        </w:rPr>
      </w:pPr>
      <w:r w:rsidRPr="002D5991">
        <w:rPr>
          <w:rFonts w:ascii="Palatino Linotype" w:hAnsi="Palatino Linotype" w:cs="Calibri"/>
          <w:i/>
          <w:sz w:val="24"/>
          <w:szCs w:val="24"/>
        </w:rPr>
        <w:t>Ίδρυμα</w:t>
      </w:r>
      <w:r w:rsidRPr="002D5991">
        <w:rPr>
          <w:rFonts w:ascii="Palatino Linotype" w:hAnsi="Palatino Linotype"/>
          <w:i/>
          <w:sz w:val="24"/>
          <w:szCs w:val="24"/>
        </w:rPr>
        <w:t xml:space="preserve"> </w:t>
      </w:r>
      <w:r w:rsidRPr="002D5991">
        <w:rPr>
          <w:rFonts w:ascii="Palatino Linotype" w:hAnsi="Palatino Linotype" w:cs="Calibri"/>
          <w:i/>
          <w:sz w:val="24"/>
          <w:szCs w:val="24"/>
        </w:rPr>
        <w:t>Ευάγγελου</w:t>
      </w:r>
      <w:r w:rsidRPr="002D5991">
        <w:rPr>
          <w:rFonts w:ascii="Palatino Linotype" w:hAnsi="Palatino Linotype"/>
          <w:i/>
          <w:sz w:val="24"/>
          <w:szCs w:val="24"/>
        </w:rPr>
        <w:t xml:space="preserve"> </w:t>
      </w:r>
      <w:r w:rsidRPr="002D5991">
        <w:rPr>
          <w:rFonts w:ascii="Palatino Linotype" w:hAnsi="Palatino Linotype" w:cs="Calibri"/>
          <w:i/>
          <w:sz w:val="24"/>
          <w:szCs w:val="24"/>
        </w:rPr>
        <w:t>Αβέρωφ</w:t>
      </w:r>
      <w:r w:rsidRPr="002D5991">
        <w:rPr>
          <w:rFonts w:ascii="Palatino Linotype" w:hAnsi="Palatino Linotype"/>
          <w:i/>
          <w:sz w:val="24"/>
          <w:szCs w:val="24"/>
        </w:rPr>
        <w:t>-</w:t>
      </w:r>
      <w:r w:rsidRPr="002D5991">
        <w:rPr>
          <w:rFonts w:ascii="Palatino Linotype" w:hAnsi="Palatino Linotype" w:cs="Calibri"/>
          <w:i/>
          <w:sz w:val="24"/>
          <w:szCs w:val="24"/>
        </w:rPr>
        <w:t>Τοσίτσα</w:t>
      </w:r>
      <w:r w:rsidRPr="002D5991">
        <w:rPr>
          <w:rFonts w:ascii="Palatino Linotype" w:hAnsi="Palatino Linotype"/>
          <w:i/>
          <w:sz w:val="24"/>
          <w:szCs w:val="24"/>
        </w:rPr>
        <w:t xml:space="preserve"> </w:t>
      </w:r>
      <w:r w:rsidRPr="002D5991">
        <w:rPr>
          <w:rFonts w:ascii="Palatino Linotype" w:hAnsi="Palatino Linotype"/>
          <w:i/>
          <w:noProof/>
          <w:sz w:val="24"/>
          <w:szCs w:val="24"/>
          <w:lang w:val="en-US"/>
        </w:rPr>
        <w:drawing>
          <wp:inline distT="0" distB="0" distL="0" distR="0" wp14:anchorId="14BCC776" wp14:editId="293CC7B8">
            <wp:extent cx="387957" cy="355627"/>
            <wp:effectExtent l="19050" t="19050" r="12700" b="25400"/>
            <wp:docPr id="1" name="Picture 1" descr="eatsima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tsima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0463">
                      <a:off x="0" y="0"/>
                      <a:ext cx="387957" cy="355627"/>
                    </a:xfrm>
                    <a:prstGeom prst="rect">
                      <a:avLst/>
                    </a:prstGeom>
                    <a:noFill/>
                    <a:ln>
                      <a:noFill/>
                    </a:ln>
                  </pic:spPr>
                </pic:pic>
              </a:graphicData>
            </a:graphic>
          </wp:inline>
        </w:drawing>
      </w:r>
      <w:r w:rsidRPr="002D5991">
        <w:rPr>
          <w:rFonts w:ascii="Palatino Linotype" w:hAnsi="Palatino Linotype"/>
          <w:i/>
          <w:sz w:val="24"/>
          <w:szCs w:val="24"/>
        </w:rPr>
        <w:t xml:space="preserve">   </w:t>
      </w:r>
      <w:r w:rsidRPr="002D5991">
        <w:rPr>
          <w:rFonts w:ascii="Palatino Linotype" w:hAnsi="Palatino Linotype" w:cs="Calibri"/>
          <w:i/>
          <w:sz w:val="24"/>
          <w:szCs w:val="24"/>
        </w:rPr>
        <w:t>Πινακοθήκη</w:t>
      </w:r>
      <w:r w:rsidRPr="002D5991">
        <w:rPr>
          <w:rFonts w:ascii="Palatino Linotype" w:hAnsi="Palatino Linotype"/>
          <w:i/>
          <w:sz w:val="24"/>
          <w:szCs w:val="24"/>
        </w:rPr>
        <w:t xml:space="preserve"> </w:t>
      </w:r>
      <w:r w:rsidRPr="002D5991">
        <w:rPr>
          <w:rFonts w:ascii="Palatino Linotype" w:hAnsi="Palatino Linotype" w:cs="Calibri"/>
          <w:i/>
          <w:sz w:val="24"/>
          <w:szCs w:val="24"/>
        </w:rPr>
        <w:t>Ε</w:t>
      </w:r>
      <w:r w:rsidRPr="002D5991">
        <w:rPr>
          <w:rFonts w:ascii="Palatino Linotype" w:hAnsi="Palatino Linotype"/>
          <w:i/>
          <w:sz w:val="24"/>
          <w:szCs w:val="24"/>
        </w:rPr>
        <w:t xml:space="preserve">. </w:t>
      </w:r>
      <w:r w:rsidRPr="002D5991">
        <w:rPr>
          <w:rFonts w:ascii="Palatino Linotype" w:hAnsi="Palatino Linotype" w:cs="Calibri"/>
          <w:i/>
          <w:sz w:val="24"/>
          <w:szCs w:val="24"/>
        </w:rPr>
        <w:t>Αβέρωφ</w:t>
      </w:r>
      <w:r w:rsidRPr="002D5991">
        <w:rPr>
          <w:rFonts w:ascii="Palatino Linotype" w:hAnsi="Palatino Linotype"/>
          <w:i/>
          <w:sz w:val="24"/>
          <w:szCs w:val="24"/>
        </w:rPr>
        <w:t xml:space="preserve"> - </w:t>
      </w:r>
      <w:r w:rsidRPr="002D5991">
        <w:rPr>
          <w:rFonts w:ascii="Palatino Linotype" w:hAnsi="Palatino Linotype" w:cs="Calibri"/>
          <w:i/>
          <w:sz w:val="24"/>
          <w:szCs w:val="24"/>
        </w:rPr>
        <w:t>Μέτσοβο</w:t>
      </w:r>
    </w:p>
    <w:p w14:paraId="232A905D" w14:textId="77777777" w:rsidR="00F85808" w:rsidRPr="00644385" w:rsidRDefault="00F85808" w:rsidP="00F85808">
      <w:pPr>
        <w:ind w:left="378" w:right="378" w:firstLine="162"/>
        <w:rPr>
          <w:noProof/>
        </w:rPr>
      </w:pPr>
    </w:p>
    <w:p w14:paraId="32F10C4A" w14:textId="77777777" w:rsidR="00F85808" w:rsidRDefault="00F85808" w:rsidP="00F85808">
      <w:pPr>
        <w:tabs>
          <w:tab w:val="left" w:pos="2977"/>
        </w:tabs>
        <w:spacing w:line="360" w:lineRule="auto"/>
        <w:ind w:right="-99"/>
        <w:jc w:val="center"/>
        <w:rPr>
          <w:spacing w:val="20"/>
          <w:u w:val="single"/>
        </w:rPr>
      </w:pPr>
      <w:r>
        <w:rPr>
          <w:spacing w:val="20"/>
          <w:u w:val="single"/>
        </w:rPr>
        <w:t>ΔΕΛΤΙΟ ΤΥΠΟΥ</w:t>
      </w:r>
    </w:p>
    <w:p w14:paraId="647137D1" w14:textId="77777777" w:rsidR="00F85808" w:rsidRDefault="00F85808" w:rsidP="0070242A">
      <w:pPr>
        <w:spacing w:line="240" w:lineRule="auto"/>
        <w:jc w:val="center"/>
      </w:pPr>
    </w:p>
    <w:p w14:paraId="66772AF5" w14:textId="77777777" w:rsidR="003834DF" w:rsidRDefault="003834DF" w:rsidP="003834DF">
      <w:pPr>
        <w:tabs>
          <w:tab w:val="left" w:pos="2977"/>
        </w:tabs>
        <w:spacing w:line="360" w:lineRule="auto"/>
        <w:ind w:right="-58"/>
        <w:jc w:val="center"/>
        <w:rPr>
          <w:spacing w:val="20"/>
        </w:rPr>
      </w:pPr>
      <w:r w:rsidRPr="003834DF">
        <w:rPr>
          <w:spacing w:val="20"/>
        </w:rPr>
        <w:t xml:space="preserve">Εγκαίνια έκθεσης: </w:t>
      </w:r>
    </w:p>
    <w:p w14:paraId="04B7F7A3" w14:textId="77777777" w:rsidR="00F85808" w:rsidRDefault="003834DF" w:rsidP="003834DF">
      <w:pPr>
        <w:tabs>
          <w:tab w:val="left" w:pos="2977"/>
        </w:tabs>
        <w:spacing w:line="360" w:lineRule="auto"/>
        <w:ind w:right="-58"/>
        <w:jc w:val="center"/>
        <w:rPr>
          <w:spacing w:val="20"/>
        </w:rPr>
      </w:pPr>
      <w:r w:rsidRPr="003834DF">
        <w:rPr>
          <w:spacing w:val="20"/>
        </w:rPr>
        <w:t>«Ο ζωγράφος Γεώργιος Ροϊλός και η ιστορική ειδησεογραφία»</w:t>
      </w:r>
    </w:p>
    <w:p w14:paraId="20A3DAA5" w14:textId="77777777" w:rsidR="00CF766D" w:rsidRPr="00BB12D3" w:rsidRDefault="00CF766D" w:rsidP="00F85808">
      <w:pPr>
        <w:pStyle w:val="20"/>
        <w:rPr>
          <w:rFonts w:ascii="Calibri" w:hAnsi="Calibri" w:cs="Times New Roman"/>
          <w:b/>
          <w:sz w:val="23"/>
          <w:szCs w:val="23"/>
        </w:rPr>
      </w:pPr>
    </w:p>
    <w:p w14:paraId="4907A8C8" w14:textId="027B6A7C" w:rsidR="00F85808" w:rsidRPr="00BA35AC" w:rsidRDefault="00F85808" w:rsidP="00F85808">
      <w:pPr>
        <w:pStyle w:val="20"/>
        <w:rPr>
          <w:rFonts w:ascii="Calibri" w:hAnsi="Calibri" w:cs="Times New Roman"/>
          <w:b/>
          <w:sz w:val="23"/>
          <w:szCs w:val="23"/>
        </w:rPr>
      </w:pPr>
      <w:r w:rsidRPr="00BA35AC">
        <w:rPr>
          <w:rFonts w:ascii="Calibri" w:hAnsi="Calibri" w:cs="Times New Roman"/>
          <w:b/>
          <w:sz w:val="23"/>
          <w:szCs w:val="23"/>
        </w:rPr>
        <w:t>Στην Πινακοθήκη Ε. Αβέρωφ στο Μέτσοβο</w:t>
      </w:r>
      <w:r w:rsidRPr="00BA35AC">
        <w:rPr>
          <w:rFonts w:ascii="Calibri" w:hAnsi="Calibri" w:cs="Times New Roman"/>
          <w:sz w:val="23"/>
          <w:szCs w:val="23"/>
        </w:rPr>
        <w:t xml:space="preserve"> εγκαινιά</w:t>
      </w:r>
      <w:r w:rsidR="00BB12D3">
        <w:rPr>
          <w:rFonts w:ascii="Calibri" w:hAnsi="Calibri" w:cs="Times New Roman"/>
          <w:sz w:val="23"/>
          <w:szCs w:val="23"/>
        </w:rPr>
        <w:t>στηκε</w:t>
      </w:r>
      <w:r w:rsidRPr="00BA35AC">
        <w:rPr>
          <w:rFonts w:ascii="Calibri" w:hAnsi="Calibri" w:cs="Times New Roman"/>
          <w:sz w:val="23"/>
          <w:szCs w:val="23"/>
        </w:rPr>
        <w:t xml:space="preserve"> το Σάββατο 2</w:t>
      </w:r>
      <w:r w:rsidR="002D5991" w:rsidRPr="00BA35AC">
        <w:rPr>
          <w:rFonts w:ascii="Calibri" w:hAnsi="Calibri" w:cs="Times New Roman"/>
          <w:sz w:val="23"/>
          <w:szCs w:val="23"/>
        </w:rPr>
        <w:t>4</w:t>
      </w:r>
      <w:r w:rsidRPr="00BA35AC">
        <w:rPr>
          <w:rFonts w:ascii="Calibri" w:hAnsi="Calibri" w:cs="Times New Roman"/>
          <w:sz w:val="23"/>
          <w:szCs w:val="23"/>
        </w:rPr>
        <w:t xml:space="preserve"> Σεπτεμβρίου  201</w:t>
      </w:r>
      <w:r w:rsidR="002D5991" w:rsidRPr="00BA35AC">
        <w:rPr>
          <w:rFonts w:ascii="Calibri" w:hAnsi="Calibri" w:cs="Times New Roman"/>
          <w:sz w:val="23"/>
          <w:szCs w:val="23"/>
        </w:rPr>
        <w:t>6</w:t>
      </w:r>
      <w:r w:rsidRPr="00BA35AC">
        <w:rPr>
          <w:rFonts w:ascii="Calibri" w:hAnsi="Calibri" w:cs="Times New Roman"/>
          <w:sz w:val="23"/>
          <w:szCs w:val="23"/>
        </w:rPr>
        <w:t xml:space="preserve"> η έκθεση </w:t>
      </w:r>
      <w:r w:rsidR="002D5991" w:rsidRPr="00BA35AC">
        <w:rPr>
          <w:rFonts w:ascii="Calibri" w:hAnsi="Calibri" w:cs="Times New Roman"/>
          <w:b/>
          <w:sz w:val="23"/>
          <w:szCs w:val="23"/>
        </w:rPr>
        <w:t>«Ο ζωγράφος Γεώργιος Ροϊλός και η ιστορική ειδησεογραφία»</w:t>
      </w:r>
      <w:r w:rsidR="003C4080" w:rsidRPr="00BA35AC">
        <w:rPr>
          <w:rFonts w:ascii="Calibri" w:hAnsi="Calibri" w:cs="Times New Roman"/>
          <w:b/>
          <w:sz w:val="23"/>
          <w:szCs w:val="23"/>
        </w:rPr>
        <w:t>.</w:t>
      </w:r>
    </w:p>
    <w:p w14:paraId="45E2ED61" w14:textId="2AA2FBF8" w:rsidR="00BA35AC" w:rsidRPr="00BA35AC" w:rsidRDefault="00BA35AC" w:rsidP="00BA35AC">
      <w:pPr>
        <w:pStyle w:val="20"/>
        <w:rPr>
          <w:rFonts w:ascii="Calibri" w:hAnsi="Calibri" w:cs="Times New Roman"/>
          <w:sz w:val="23"/>
          <w:szCs w:val="23"/>
        </w:rPr>
      </w:pPr>
      <w:r w:rsidRPr="00BA35AC">
        <w:rPr>
          <w:rFonts w:ascii="Calibri" w:hAnsi="Calibri" w:cs="Times New Roman"/>
          <w:sz w:val="23"/>
          <w:szCs w:val="23"/>
        </w:rPr>
        <w:tab/>
        <w:t>Η έκθεση παρουσ</w:t>
      </w:r>
      <w:r w:rsidR="00BB12D3">
        <w:rPr>
          <w:rFonts w:ascii="Calibri" w:hAnsi="Calibri" w:cs="Times New Roman"/>
          <w:sz w:val="23"/>
          <w:szCs w:val="23"/>
        </w:rPr>
        <w:t>ίασε</w:t>
      </w:r>
      <w:r w:rsidRPr="00BA35AC">
        <w:rPr>
          <w:rFonts w:ascii="Calibri" w:hAnsi="Calibri" w:cs="Times New Roman"/>
          <w:sz w:val="23"/>
          <w:szCs w:val="23"/>
        </w:rPr>
        <w:t xml:space="preserve"> </w:t>
      </w:r>
      <w:r w:rsidR="00B0354C">
        <w:rPr>
          <w:rFonts w:ascii="Calibri" w:hAnsi="Calibri" w:cs="Times New Roman"/>
          <w:sz w:val="23"/>
          <w:szCs w:val="23"/>
        </w:rPr>
        <w:t xml:space="preserve">μια </w:t>
      </w:r>
      <w:r w:rsidR="00D65810">
        <w:rPr>
          <w:rFonts w:ascii="Calibri" w:hAnsi="Calibri" w:cs="Times New Roman"/>
          <w:sz w:val="23"/>
          <w:szCs w:val="23"/>
        </w:rPr>
        <w:t xml:space="preserve">μικρή </w:t>
      </w:r>
      <w:r w:rsidR="00B0354C">
        <w:rPr>
          <w:rFonts w:ascii="Calibri" w:hAnsi="Calibri" w:cs="Times New Roman"/>
          <w:sz w:val="23"/>
          <w:szCs w:val="23"/>
        </w:rPr>
        <w:t>ενότητα δώδεκα έργων</w:t>
      </w:r>
      <w:r w:rsidRPr="00BA35AC">
        <w:rPr>
          <w:rFonts w:ascii="Calibri" w:hAnsi="Calibri" w:cs="Times New Roman"/>
          <w:sz w:val="23"/>
          <w:szCs w:val="23"/>
        </w:rPr>
        <w:t xml:space="preserve"> του Ροϊλού με ιστορικό περιεχόμενο</w:t>
      </w:r>
      <w:r w:rsidR="00D65810">
        <w:rPr>
          <w:rFonts w:ascii="Calibri" w:hAnsi="Calibri" w:cs="Times New Roman"/>
          <w:sz w:val="23"/>
          <w:szCs w:val="23"/>
        </w:rPr>
        <w:t>,</w:t>
      </w:r>
      <w:r w:rsidRPr="00BA35AC">
        <w:rPr>
          <w:rFonts w:ascii="Calibri" w:hAnsi="Calibri" w:cs="Times New Roman"/>
          <w:sz w:val="23"/>
          <w:szCs w:val="23"/>
        </w:rPr>
        <w:t xml:space="preserve"> </w:t>
      </w:r>
      <w:r w:rsidR="00D65810">
        <w:rPr>
          <w:rFonts w:ascii="Calibri" w:hAnsi="Calibri" w:cs="Times New Roman"/>
          <w:sz w:val="23"/>
          <w:szCs w:val="23"/>
        </w:rPr>
        <w:t xml:space="preserve">που προέρχονται </w:t>
      </w:r>
      <w:r w:rsidRPr="00BA35AC">
        <w:rPr>
          <w:rFonts w:ascii="Calibri" w:hAnsi="Calibri" w:cs="Times New Roman"/>
          <w:sz w:val="23"/>
          <w:szCs w:val="23"/>
        </w:rPr>
        <w:t>από διάφορα μουσεία της χώρας μας, καθώς και πληροφοριακό υλικό και φωτογραφίες που εστ</w:t>
      </w:r>
      <w:r w:rsidR="00BB12D3">
        <w:rPr>
          <w:rFonts w:ascii="Calibri" w:hAnsi="Calibri" w:cs="Times New Roman"/>
          <w:sz w:val="23"/>
          <w:szCs w:val="23"/>
        </w:rPr>
        <w:t>ίασαν</w:t>
      </w:r>
      <w:r w:rsidRPr="00BA35AC">
        <w:rPr>
          <w:rFonts w:ascii="Calibri" w:hAnsi="Calibri" w:cs="Times New Roman"/>
          <w:sz w:val="23"/>
          <w:szCs w:val="23"/>
        </w:rPr>
        <w:t xml:space="preserve"> σε τρεις βασικούς άξονες: </w:t>
      </w:r>
      <w:r w:rsidR="00EA54A1">
        <w:rPr>
          <w:rFonts w:ascii="Calibri" w:hAnsi="Calibri" w:cs="Times New Roman"/>
          <w:sz w:val="23"/>
          <w:szCs w:val="23"/>
        </w:rPr>
        <w:t xml:space="preserve">Α) </w:t>
      </w:r>
      <w:r w:rsidRPr="00BA35AC">
        <w:rPr>
          <w:rFonts w:ascii="Calibri" w:hAnsi="Calibri" w:cs="Times New Roman"/>
          <w:b/>
          <w:sz w:val="23"/>
          <w:szCs w:val="23"/>
        </w:rPr>
        <w:t>Ο ζωγράφος και η εποχή του</w:t>
      </w:r>
      <w:r w:rsidRPr="00BA35AC">
        <w:rPr>
          <w:rFonts w:ascii="Calibri" w:hAnsi="Calibri" w:cs="Times New Roman"/>
          <w:sz w:val="23"/>
          <w:szCs w:val="23"/>
        </w:rPr>
        <w:t xml:space="preserve">, Β) </w:t>
      </w:r>
      <w:r w:rsidRPr="00BA35AC">
        <w:rPr>
          <w:rFonts w:ascii="Calibri" w:hAnsi="Calibri" w:cs="Times New Roman"/>
          <w:b/>
          <w:sz w:val="23"/>
          <w:szCs w:val="23"/>
        </w:rPr>
        <w:t xml:space="preserve">Τα ιστορικά γεγονότα </w:t>
      </w:r>
      <w:r w:rsidRPr="00BA35AC">
        <w:rPr>
          <w:rFonts w:ascii="Calibri" w:hAnsi="Calibri" w:cs="Times New Roman"/>
          <w:sz w:val="23"/>
          <w:szCs w:val="23"/>
        </w:rPr>
        <w:t xml:space="preserve">που αποθανάτισε με την τέχνη του, και Γ) </w:t>
      </w:r>
      <w:r w:rsidRPr="00BA35AC">
        <w:rPr>
          <w:rFonts w:ascii="Calibri" w:hAnsi="Calibri" w:cs="Times New Roman"/>
          <w:b/>
          <w:sz w:val="23"/>
          <w:szCs w:val="23"/>
        </w:rPr>
        <w:t>Η τέχνη της Συντήρησης</w:t>
      </w:r>
      <w:r w:rsidRPr="00BA35AC">
        <w:rPr>
          <w:rFonts w:ascii="Calibri" w:hAnsi="Calibri" w:cs="Times New Roman"/>
          <w:sz w:val="23"/>
          <w:szCs w:val="23"/>
        </w:rPr>
        <w:t xml:space="preserve">: τα μυστικά της και η σημασία της στη διατήρηση της πολιτιστικής μας κληρονομιάς. </w:t>
      </w:r>
    </w:p>
    <w:p w14:paraId="2DB96B38" w14:textId="69EE1C10" w:rsidR="00BD6A69" w:rsidRPr="00BA35AC" w:rsidRDefault="00BD6A69" w:rsidP="003C4080">
      <w:pPr>
        <w:pStyle w:val="20"/>
        <w:rPr>
          <w:rFonts w:ascii="Calibri" w:hAnsi="Calibri" w:cs="Times New Roman"/>
          <w:sz w:val="23"/>
          <w:szCs w:val="23"/>
        </w:rPr>
      </w:pPr>
      <w:r w:rsidRPr="00BA35AC">
        <w:rPr>
          <w:rFonts w:ascii="Calibri" w:hAnsi="Calibri" w:cs="Times New Roman"/>
          <w:sz w:val="23"/>
          <w:szCs w:val="23"/>
        </w:rPr>
        <w:tab/>
        <w:t xml:space="preserve">Επιμελήτρια της έκθεσης </w:t>
      </w:r>
      <w:r w:rsidR="00BB12D3">
        <w:rPr>
          <w:rFonts w:ascii="Calibri" w:hAnsi="Calibri" w:cs="Times New Roman"/>
          <w:sz w:val="23"/>
          <w:szCs w:val="23"/>
        </w:rPr>
        <w:t>ήταν</w:t>
      </w:r>
      <w:r w:rsidRPr="00BA35AC">
        <w:rPr>
          <w:rFonts w:ascii="Calibri" w:hAnsi="Calibri" w:cs="Times New Roman"/>
          <w:sz w:val="23"/>
          <w:szCs w:val="23"/>
        </w:rPr>
        <w:t xml:space="preserve"> η </w:t>
      </w:r>
      <w:r w:rsidR="00C4785E" w:rsidRPr="00BA35AC">
        <w:rPr>
          <w:rFonts w:ascii="Calibri" w:hAnsi="Calibri" w:cs="Times New Roman"/>
          <w:sz w:val="23"/>
          <w:szCs w:val="23"/>
        </w:rPr>
        <w:t xml:space="preserve">ιστορικός της Τέχνης </w:t>
      </w:r>
      <w:r w:rsidR="003C4080" w:rsidRPr="00BA35AC">
        <w:rPr>
          <w:rFonts w:ascii="Calibri" w:hAnsi="Calibri" w:cs="Times New Roman"/>
          <w:sz w:val="23"/>
          <w:szCs w:val="23"/>
        </w:rPr>
        <w:t xml:space="preserve">δρ. </w:t>
      </w:r>
      <w:r w:rsidR="003C4080" w:rsidRPr="00BA35AC">
        <w:rPr>
          <w:rFonts w:ascii="Calibri" w:hAnsi="Calibri" w:cs="Times New Roman"/>
          <w:b/>
          <w:sz w:val="23"/>
          <w:szCs w:val="23"/>
        </w:rPr>
        <w:t>Όλγα Μεντζαφού-Πολύζου,</w:t>
      </w:r>
      <w:r w:rsidR="00825068">
        <w:rPr>
          <w:rFonts w:ascii="Calibri" w:hAnsi="Calibri" w:cs="Times New Roman"/>
          <w:sz w:val="23"/>
          <w:szCs w:val="23"/>
        </w:rPr>
        <w:t xml:space="preserve"> </w:t>
      </w:r>
      <w:r w:rsidR="00A46AE2">
        <w:rPr>
          <w:rFonts w:ascii="Calibri" w:hAnsi="Calibri" w:cs="Times New Roman"/>
          <w:sz w:val="23"/>
          <w:szCs w:val="23"/>
        </w:rPr>
        <w:t>επίτιμη δ</w:t>
      </w:r>
      <w:r w:rsidR="003C4080" w:rsidRPr="00BA35AC">
        <w:rPr>
          <w:rFonts w:ascii="Calibri" w:hAnsi="Calibri" w:cs="Times New Roman"/>
          <w:sz w:val="23"/>
          <w:szCs w:val="23"/>
        </w:rPr>
        <w:t xml:space="preserve">ιευθύντρια Συλλογών </w:t>
      </w:r>
      <w:r w:rsidR="00C4785E">
        <w:rPr>
          <w:rFonts w:ascii="Calibri" w:hAnsi="Calibri" w:cs="Times New Roman"/>
          <w:sz w:val="23"/>
          <w:szCs w:val="23"/>
        </w:rPr>
        <w:t>και Μουσειολογικού Π</w:t>
      </w:r>
      <w:r w:rsidR="00C4785E" w:rsidRPr="00C4785E">
        <w:rPr>
          <w:rFonts w:ascii="Calibri" w:hAnsi="Calibri" w:cs="Times New Roman"/>
          <w:sz w:val="23"/>
          <w:szCs w:val="23"/>
        </w:rPr>
        <w:t>ρογραμματισμού</w:t>
      </w:r>
      <w:r w:rsidR="003C4080" w:rsidRPr="00BA35AC">
        <w:rPr>
          <w:rFonts w:ascii="Calibri" w:hAnsi="Calibri" w:cs="Times New Roman"/>
          <w:color w:val="FF0000"/>
          <w:sz w:val="23"/>
          <w:szCs w:val="23"/>
        </w:rPr>
        <w:t xml:space="preserve"> </w:t>
      </w:r>
      <w:r w:rsidR="003C4080" w:rsidRPr="00BA35AC">
        <w:rPr>
          <w:rFonts w:ascii="Calibri" w:hAnsi="Calibri" w:cs="Times New Roman"/>
          <w:sz w:val="23"/>
          <w:szCs w:val="23"/>
        </w:rPr>
        <w:t>της Εθνικής Πινακοθήκης</w:t>
      </w:r>
      <w:r w:rsidRPr="00BA35AC">
        <w:rPr>
          <w:rFonts w:ascii="Calibri" w:hAnsi="Calibri" w:cs="Times New Roman"/>
          <w:sz w:val="23"/>
          <w:szCs w:val="23"/>
        </w:rPr>
        <w:t xml:space="preserve"> και μέλος ΔΣ του Ιδρύματος Ευαγγέλου Αβέρωφ-Τοσίτσα.</w:t>
      </w:r>
    </w:p>
    <w:p w14:paraId="3D531A09" w14:textId="77777777" w:rsidR="00474D54" w:rsidRPr="00BA35AC" w:rsidRDefault="00BD6A69" w:rsidP="0070242A">
      <w:pPr>
        <w:pStyle w:val="20"/>
        <w:rPr>
          <w:rFonts w:ascii="Calibri" w:hAnsi="Calibri" w:cs="Times New Roman"/>
          <w:sz w:val="23"/>
          <w:szCs w:val="23"/>
        </w:rPr>
      </w:pPr>
      <w:r w:rsidRPr="00BA35AC">
        <w:rPr>
          <w:rFonts w:ascii="Calibri" w:hAnsi="Calibri" w:cs="Times New Roman"/>
          <w:sz w:val="23"/>
          <w:szCs w:val="23"/>
        </w:rPr>
        <w:tab/>
        <w:t>Όπως αναφέρει η ίδια σ</w:t>
      </w:r>
      <w:r w:rsidR="00776909">
        <w:rPr>
          <w:rFonts w:ascii="Calibri" w:hAnsi="Calibri" w:cs="Times New Roman"/>
          <w:sz w:val="23"/>
          <w:szCs w:val="23"/>
        </w:rPr>
        <w:t>ε</w:t>
      </w:r>
      <w:r w:rsidRPr="00BA35AC">
        <w:rPr>
          <w:rFonts w:ascii="Calibri" w:hAnsi="Calibri" w:cs="Times New Roman"/>
          <w:sz w:val="23"/>
          <w:szCs w:val="23"/>
        </w:rPr>
        <w:t xml:space="preserve"> εισαγωγικό σημείωμά της:</w:t>
      </w:r>
      <w:r w:rsidR="0070242A">
        <w:rPr>
          <w:rFonts w:ascii="Calibri" w:hAnsi="Calibri" w:cs="Times New Roman"/>
          <w:sz w:val="23"/>
          <w:szCs w:val="23"/>
        </w:rPr>
        <w:t xml:space="preserve"> </w:t>
      </w:r>
      <w:r w:rsidR="003C4080" w:rsidRPr="00BA35AC">
        <w:rPr>
          <w:rFonts w:ascii="Calibri" w:hAnsi="Calibri" w:cs="Times New Roman"/>
          <w:sz w:val="23"/>
          <w:szCs w:val="23"/>
        </w:rPr>
        <w:t xml:space="preserve"> </w:t>
      </w:r>
      <w:r w:rsidRPr="00BA35AC">
        <w:rPr>
          <w:rFonts w:ascii="Calibri" w:hAnsi="Calibri" w:cs="Times New Roman"/>
          <w:sz w:val="23"/>
          <w:szCs w:val="23"/>
        </w:rPr>
        <w:tab/>
      </w:r>
      <w:r w:rsidR="00474D54" w:rsidRPr="00BA35AC">
        <w:rPr>
          <w:rFonts w:ascii="Calibri" w:hAnsi="Calibri" w:cs="Times New Roman"/>
          <w:sz w:val="23"/>
          <w:szCs w:val="23"/>
        </w:rPr>
        <w:t>«Ο ζωγράφος Γεώργιος Ροϊλός (1867-1928), ανήσυχη προσωπικότητα και με έντονη συμμετοχή στους προβληματισμούς της εποχής του, με την κήρυξη του Ελληνοτουρκικού πολέμου το 1897 επιστρατεύθηκε και ακολούθησε τον ελληνικό στρατό στα πεδία της μάχης της Θεσσαλίας.</w:t>
      </w:r>
    </w:p>
    <w:p w14:paraId="381AAB2E" w14:textId="77777777" w:rsidR="00474D54" w:rsidRPr="00BA35AC" w:rsidRDefault="00BD6A69" w:rsidP="00474D54">
      <w:pPr>
        <w:pStyle w:val="20"/>
        <w:ind w:firstLine="425"/>
        <w:rPr>
          <w:rFonts w:ascii="Calibri" w:hAnsi="Calibri" w:cs="Times New Roman"/>
          <w:sz w:val="23"/>
          <w:szCs w:val="23"/>
        </w:rPr>
      </w:pPr>
      <w:r w:rsidRPr="00BA35AC">
        <w:rPr>
          <w:rFonts w:ascii="Calibri" w:hAnsi="Calibri" w:cs="Times New Roman"/>
          <w:sz w:val="23"/>
          <w:szCs w:val="23"/>
        </w:rPr>
        <w:tab/>
      </w:r>
      <w:r w:rsidR="00474D54" w:rsidRPr="00BA35AC">
        <w:rPr>
          <w:rFonts w:ascii="Calibri" w:hAnsi="Calibri" w:cs="Times New Roman"/>
          <w:sz w:val="23"/>
          <w:szCs w:val="23"/>
        </w:rPr>
        <w:t xml:space="preserve">»Η συμμετοχή του στον πόλεμο έστρεψε το ενδιαφέρον του στην απεικόνιση πολεμικών σκηνών, σύμφωνα με το πνεύμα των νέων αντιλήψεων που είχαν επικρατήσει ήδη κατά από το 19ο αιώνα, στο πλαίσιο μιας ιστορικής ειδησεογραφίας που απέβλεπε στη ρεαλιστική καταγραφή των γεγονότων. </w:t>
      </w:r>
    </w:p>
    <w:p w14:paraId="7225CA5E" w14:textId="77777777" w:rsidR="00474D54" w:rsidRPr="00BA35AC" w:rsidRDefault="00BD6A69" w:rsidP="00BD6A69">
      <w:pPr>
        <w:pStyle w:val="20"/>
        <w:rPr>
          <w:rFonts w:ascii="Calibri" w:hAnsi="Calibri" w:cs="Times New Roman"/>
          <w:sz w:val="23"/>
          <w:szCs w:val="23"/>
        </w:rPr>
      </w:pPr>
      <w:r w:rsidRPr="00BA35AC">
        <w:rPr>
          <w:rFonts w:ascii="Calibri" w:hAnsi="Calibri" w:cs="Times New Roman"/>
          <w:sz w:val="23"/>
          <w:szCs w:val="23"/>
        </w:rPr>
        <w:tab/>
      </w:r>
      <w:r w:rsidR="00474D54" w:rsidRPr="00BA35AC">
        <w:rPr>
          <w:rFonts w:ascii="Calibri" w:hAnsi="Calibri" w:cs="Times New Roman"/>
          <w:sz w:val="23"/>
          <w:szCs w:val="23"/>
        </w:rPr>
        <w:t>»Μέσα από μια οπτική γωνία που στερείται ρητορείας και θριαμβευτικού ύφους, που να εξυμνεί πράξεις αυτοθυσίας και ηθικού μεγαλείου, οι σκηνές από τις μάχες στη θεσσαλική πεδιάδα αναδεικνύουν ως κύριο πρωταγωνιστή τον πόλεμο και τις συνέπειές του. Σκοπός του Ροϊλού δεν είναι να εκθειάσει ήρωες μιας συγκεκριμένης στιγμής του πολέμου, αλλά να καταγράψει τα πάθη ενός ολόκληρου στρατού, που δεν είναι τίποτε άλλο παρά τα πάθη των απλών ανθρώπων. Η ηρωική ιστορική ζωγραφική μεταλλάσσεται εδώ σε ρεαλιστική τεκμηρίωση της ιστορίας, μέσα από τα δεινά που κάθε πόλεμος, νικηφόρος ή μη, συνεπάγεται».</w:t>
      </w:r>
    </w:p>
    <w:p w14:paraId="2ED15D01" w14:textId="04645F76" w:rsidR="00EF6945" w:rsidRPr="00BA35AC" w:rsidRDefault="00BD6A69" w:rsidP="00EF6945">
      <w:pPr>
        <w:pStyle w:val="20"/>
        <w:rPr>
          <w:rFonts w:ascii="Calibri" w:hAnsi="Calibri" w:cs="Times New Roman"/>
          <w:sz w:val="23"/>
          <w:szCs w:val="23"/>
        </w:rPr>
      </w:pPr>
      <w:r w:rsidRPr="00BA35AC">
        <w:rPr>
          <w:rFonts w:ascii="Calibri" w:hAnsi="Calibri" w:cs="Times New Roman"/>
          <w:sz w:val="23"/>
          <w:szCs w:val="23"/>
        </w:rPr>
        <w:tab/>
      </w:r>
      <w:r w:rsidR="00EF6945" w:rsidRPr="00BA35AC">
        <w:rPr>
          <w:rFonts w:ascii="Calibri" w:hAnsi="Calibri" w:cs="Times New Roman"/>
          <w:sz w:val="23"/>
          <w:szCs w:val="23"/>
        </w:rPr>
        <w:t xml:space="preserve">Αφορμή για την έκθεση στάθηκε η επιστροφή στο Μέτσοβο του μνημειώδους έργου του Ροϊλού «Η μάχη των Φαρσάλων» ύστερα από την δεκάμηνη απουσία του για συντήρηση στα Εργαστήρια της Εθνικής Πινακοθήκης. </w:t>
      </w:r>
      <w:r w:rsidR="00D1584D" w:rsidRPr="00BA35AC">
        <w:rPr>
          <w:rFonts w:ascii="Calibri" w:hAnsi="Calibri" w:cs="Times New Roman"/>
          <w:sz w:val="23"/>
          <w:szCs w:val="23"/>
        </w:rPr>
        <w:t xml:space="preserve">Την περιπέτεια της αποκατάστασης και συντήρησης του έργου </w:t>
      </w:r>
      <w:r w:rsidR="00BB12D3">
        <w:rPr>
          <w:rFonts w:ascii="Calibri" w:hAnsi="Calibri" w:cs="Times New Roman"/>
          <w:sz w:val="23"/>
          <w:szCs w:val="23"/>
        </w:rPr>
        <w:t>ανέπτυξε</w:t>
      </w:r>
      <w:r w:rsidR="00D1584D" w:rsidRPr="00BA35AC">
        <w:rPr>
          <w:rFonts w:ascii="Calibri" w:hAnsi="Calibri" w:cs="Times New Roman"/>
          <w:sz w:val="23"/>
          <w:szCs w:val="23"/>
        </w:rPr>
        <w:t xml:space="preserve"> με ομιλία του ο</w:t>
      </w:r>
      <w:r w:rsidR="00EF6945" w:rsidRPr="00BA35AC">
        <w:rPr>
          <w:rFonts w:ascii="Calibri" w:hAnsi="Calibri" w:cs="Times New Roman"/>
          <w:sz w:val="23"/>
          <w:szCs w:val="23"/>
        </w:rPr>
        <w:t xml:space="preserve"> </w:t>
      </w:r>
      <w:r w:rsidR="00A46AE2">
        <w:rPr>
          <w:rFonts w:ascii="Calibri" w:hAnsi="Calibri" w:cs="Times New Roman"/>
          <w:sz w:val="23"/>
          <w:szCs w:val="23"/>
        </w:rPr>
        <w:t>διευθυντής</w:t>
      </w:r>
      <w:r w:rsidR="00EF6945" w:rsidRPr="00BA35AC">
        <w:rPr>
          <w:rFonts w:ascii="Calibri" w:hAnsi="Calibri" w:cs="Times New Roman"/>
          <w:sz w:val="23"/>
          <w:szCs w:val="23"/>
        </w:rPr>
        <w:t xml:space="preserve"> τ</w:t>
      </w:r>
      <w:r w:rsidR="00D1584D" w:rsidRPr="00BA35AC">
        <w:rPr>
          <w:rFonts w:ascii="Calibri" w:hAnsi="Calibri" w:cs="Times New Roman"/>
          <w:sz w:val="23"/>
          <w:szCs w:val="23"/>
        </w:rPr>
        <w:t xml:space="preserve">ου Τμήματος Συντήρησης </w:t>
      </w:r>
      <w:r w:rsidR="00A46AE2">
        <w:rPr>
          <w:rFonts w:ascii="Calibri" w:hAnsi="Calibri" w:cs="Times New Roman"/>
          <w:sz w:val="23"/>
          <w:szCs w:val="23"/>
        </w:rPr>
        <w:t xml:space="preserve">και Αποκατάστασης Έργων Τέχνης </w:t>
      </w:r>
      <w:r w:rsidR="00D1584D" w:rsidRPr="00BA35AC">
        <w:rPr>
          <w:rFonts w:ascii="Calibri" w:hAnsi="Calibri" w:cs="Times New Roman"/>
          <w:sz w:val="23"/>
          <w:szCs w:val="23"/>
        </w:rPr>
        <w:t>της Εθνικής Πινακοθήκης</w:t>
      </w:r>
      <w:r w:rsidR="00EF6945" w:rsidRPr="00BA35AC">
        <w:rPr>
          <w:rFonts w:ascii="Calibri" w:hAnsi="Calibri" w:cs="Times New Roman"/>
          <w:sz w:val="23"/>
          <w:szCs w:val="23"/>
        </w:rPr>
        <w:t xml:space="preserve"> </w:t>
      </w:r>
      <w:r w:rsidR="00EF6945" w:rsidRPr="00BA35AC">
        <w:rPr>
          <w:rFonts w:ascii="Calibri" w:hAnsi="Calibri" w:cs="Times New Roman"/>
          <w:b/>
          <w:sz w:val="23"/>
          <w:szCs w:val="23"/>
        </w:rPr>
        <w:t>Μιχάλης Δουλγερίδης</w:t>
      </w:r>
      <w:r w:rsidR="00664D05" w:rsidRPr="00BA35AC">
        <w:rPr>
          <w:rFonts w:ascii="Calibri" w:hAnsi="Calibri" w:cs="Times New Roman"/>
          <w:sz w:val="23"/>
          <w:szCs w:val="23"/>
        </w:rPr>
        <w:t>.</w:t>
      </w:r>
    </w:p>
    <w:p w14:paraId="30E9B5B9" w14:textId="43954356" w:rsidR="00664D05" w:rsidRPr="00BA35AC" w:rsidRDefault="00BD6A69" w:rsidP="00EF6945">
      <w:pPr>
        <w:pStyle w:val="20"/>
        <w:rPr>
          <w:rFonts w:ascii="Calibri" w:hAnsi="Calibri" w:cs="Times New Roman"/>
          <w:sz w:val="23"/>
          <w:szCs w:val="23"/>
        </w:rPr>
      </w:pPr>
      <w:r w:rsidRPr="00BA35AC">
        <w:rPr>
          <w:rFonts w:ascii="Calibri" w:hAnsi="Calibri" w:cs="Times New Roman"/>
          <w:sz w:val="23"/>
          <w:szCs w:val="23"/>
        </w:rPr>
        <w:tab/>
      </w:r>
      <w:r w:rsidR="00664D05" w:rsidRPr="00BA35AC">
        <w:rPr>
          <w:rFonts w:ascii="Calibri" w:hAnsi="Calibri" w:cs="Times New Roman"/>
          <w:sz w:val="23"/>
          <w:szCs w:val="23"/>
        </w:rPr>
        <w:t xml:space="preserve">Η έκθεση που </w:t>
      </w:r>
      <w:r w:rsidR="00BB12D3">
        <w:rPr>
          <w:rFonts w:ascii="Calibri" w:hAnsi="Calibri" w:cs="Times New Roman"/>
          <w:sz w:val="23"/>
          <w:szCs w:val="23"/>
        </w:rPr>
        <w:t>είχε</w:t>
      </w:r>
      <w:r w:rsidR="00664D05" w:rsidRPr="00BA35AC">
        <w:rPr>
          <w:rFonts w:ascii="Calibri" w:hAnsi="Calibri" w:cs="Times New Roman"/>
          <w:sz w:val="23"/>
          <w:szCs w:val="23"/>
        </w:rPr>
        <w:t xml:space="preserve"> εκπαιδευτικό κυρίως χαρακτήρα, </w:t>
      </w:r>
      <w:r w:rsidR="00BB12D3">
        <w:rPr>
          <w:rFonts w:ascii="Calibri" w:hAnsi="Calibri" w:cs="Times New Roman"/>
          <w:sz w:val="23"/>
          <w:szCs w:val="23"/>
        </w:rPr>
        <w:t>πλαισιώθηκε</w:t>
      </w:r>
      <w:r w:rsidR="00664D05" w:rsidRPr="00BA35AC">
        <w:rPr>
          <w:rFonts w:ascii="Calibri" w:hAnsi="Calibri" w:cs="Times New Roman"/>
          <w:sz w:val="23"/>
          <w:szCs w:val="23"/>
        </w:rPr>
        <w:t xml:space="preserve"> με ομιλίες, εκπαιδευτικά προγράμματα, καθώς και την έκδοση ενός εκπαιδευτικού οδηγού για νέους </w:t>
      </w:r>
      <w:r w:rsidR="00250018">
        <w:rPr>
          <w:rFonts w:ascii="Calibri" w:hAnsi="Calibri" w:cs="Times New Roman"/>
          <w:sz w:val="23"/>
          <w:szCs w:val="23"/>
        </w:rPr>
        <w:t>της</w:t>
      </w:r>
      <w:r w:rsidR="00664D05" w:rsidRPr="00BA35AC">
        <w:rPr>
          <w:rFonts w:ascii="Calibri" w:hAnsi="Calibri" w:cs="Times New Roman"/>
          <w:sz w:val="23"/>
          <w:szCs w:val="23"/>
        </w:rPr>
        <w:t xml:space="preserve"> συγγραφέα</w:t>
      </w:r>
      <w:r w:rsidR="00250018">
        <w:rPr>
          <w:rFonts w:ascii="Calibri" w:hAnsi="Calibri" w:cs="Times New Roman"/>
          <w:sz w:val="23"/>
          <w:szCs w:val="23"/>
        </w:rPr>
        <w:t xml:space="preserve"> και </w:t>
      </w:r>
      <w:r w:rsidR="00644385">
        <w:rPr>
          <w:rFonts w:ascii="Calibri" w:hAnsi="Calibri" w:cs="Times New Roman"/>
          <w:sz w:val="23"/>
          <w:szCs w:val="23"/>
        </w:rPr>
        <w:t>παιδαγωγ</w:t>
      </w:r>
      <w:r w:rsidR="00250018">
        <w:rPr>
          <w:rFonts w:ascii="Calibri" w:hAnsi="Calibri" w:cs="Times New Roman"/>
          <w:sz w:val="23"/>
          <w:szCs w:val="23"/>
        </w:rPr>
        <w:t>ού</w:t>
      </w:r>
      <w:r w:rsidR="00664D05" w:rsidRPr="00BA35AC">
        <w:rPr>
          <w:rFonts w:ascii="Calibri" w:hAnsi="Calibri" w:cs="Times New Roman"/>
          <w:sz w:val="23"/>
          <w:szCs w:val="23"/>
        </w:rPr>
        <w:t xml:space="preserve"> </w:t>
      </w:r>
      <w:r w:rsidR="00664D05" w:rsidRPr="00BA35AC">
        <w:rPr>
          <w:rFonts w:ascii="Calibri" w:hAnsi="Calibri" w:cs="Times New Roman"/>
          <w:b/>
          <w:sz w:val="23"/>
          <w:szCs w:val="23"/>
        </w:rPr>
        <w:t>Μαρίζα</w:t>
      </w:r>
      <w:r w:rsidR="00250018">
        <w:rPr>
          <w:rFonts w:ascii="Calibri" w:hAnsi="Calibri" w:cs="Times New Roman"/>
          <w:b/>
          <w:sz w:val="23"/>
          <w:szCs w:val="23"/>
        </w:rPr>
        <w:t>ς</w:t>
      </w:r>
      <w:r w:rsidR="00664D05" w:rsidRPr="00BA35AC">
        <w:rPr>
          <w:rFonts w:ascii="Calibri" w:hAnsi="Calibri" w:cs="Times New Roman"/>
          <w:b/>
          <w:sz w:val="23"/>
          <w:szCs w:val="23"/>
        </w:rPr>
        <w:t xml:space="preserve"> Ντεκάστρο</w:t>
      </w:r>
      <w:r w:rsidR="00664D05" w:rsidRPr="00BA35AC">
        <w:rPr>
          <w:rFonts w:ascii="Calibri" w:hAnsi="Calibri" w:cs="Times New Roman"/>
          <w:sz w:val="23"/>
          <w:szCs w:val="23"/>
        </w:rPr>
        <w:t>.</w:t>
      </w:r>
    </w:p>
    <w:p w14:paraId="10ED4331" w14:textId="77777777" w:rsidR="00471EFA" w:rsidRPr="0070242A" w:rsidRDefault="00471EFA" w:rsidP="00D1584D">
      <w:pPr>
        <w:pStyle w:val="20"/>
        <w:rPr>
          <w:rFonts w:ascii="Calibri" w:hAnsi="Calibri" w:cs="Times New Roman"/>
          <w:sz w:val="14"/>
          <w:szCs w:val="14"/>
        </w:rPr>
      </w:pPr>
    </w:p>
    <w:p w14:paraId="79375F20" w14:textId="77777777" w:rsidR="00664D05" w:rsidRPr="0070242A" w:rsidRDefault="00664D05" w:rsidP="00D1584D">
      <w:pPr>
        <w:pStyle w:val="20"/>
        <w:rPr>
          <w:rFonts w:ascii="Calibri" w:hAnsi="Calibri" w:cs="Times New Roman"/>
          <w:sz w:val="14"/>
          <w:szCs w:val="14"/>
        </w:rPr>
      </w:pPr>
    </w:p>
    <w:p w14:paraId="5C4954E5" w14:textId="77777777" w:rsidR="00427E9C" w:rsidRPr="004A4423" w:rsidRDefault="00427E9C" w:rsidP="004A4423">
      <w:pPr>
        <w:pStyle w:val="20"/>
        <w:rPr>
          <w:rFonts w:ascii="Calibri" w:hAnsi="Calibri" w:cs="Times New Roman"/>
          <w:sz w:val="23"/>
          <w:szCs w:val="23"/>
        </w:rPr>
      </w:pPr>
      <w:r w:rsidRPr="004A4423">
        <w:rPr>
          <w:rFonts w:ascii="Calibri" w:hAnsi="Calibri" w:cs="Times New Roman"/>
          <w:b/>
          <w:sz w:val="23"/>
          <w:szCs w:val="23"/>
        </w:rPr>
        <w:t>Διάρκεια έκθεσης:</w:t>
      </w:r>
      <w:r w:rsidRPr="004A4423">
        <w:rPr>
          <w:rFonts w:ascii="Calibri" w:hAnsi="Calibri" w:cs="Times New Roman"/>
          <w:sz w:val="23"/>
          <w:szCs w:val="23"/>
        </w:rPr>
        <w:t xml:space="preserve"> 24 Σεπτεμβρίου 2016</w:t>
      </w:r>
      <w:r w:rsidR="003C41A5" w:rsidRPr="004A4423">
        <w:rPr>
          <w:rFonts w:ascii="Calibri" w:hAnsi="Calibri" w:cs="Times New Roman"/>
          <w:sz w:val="23"/>
          <w:szCs w:val="23"/>
        </w:rPr>
        <w:t xml:space="preserve"> </w:t>
      </w:r>
      <w:r w:rsidRPr="004A4423">
        <w:rPr>
          <w:rFonts w:ascii="Calibri" w:hAnsi="Calibri" w:cs="Times New Roman"/>
          <w:sz w:val="23"/>
          <w:szCs w:val="23"/>
        </w:rPr>
        <w:t>– 9 Ιανουαρίου 2017</w:t>
      </w:r>
    </w:p>
    <w:p w14:paraId="044AC237" w14:textId="77777777" w:rsidR="00427E9C" w:rsidRPr="0015451E" w:rsidRDefault="00427E9C" w:rsidP="004A4423">
      <w:pPr>
        <w:pStyle w:val="20"/>
        <w:rPr>
          <w:rFonts w:ascii="Calibri" w:hAnsi="Calibri" w:cs="Times New Roman"/>
          <w:sz w:val="16"/>
          <w:szCs w:val="16"/>
        </w:rPr>
      </w:pPr>
    </w:p>
    <w:p w14:paraId="5D12C62A" w14:textId="77777777" w:rsidR="0070242A" w:rsidRPr="0070242A" w:rsidRDefault="0070242A" w:rsidP="006820D8">
      <w:pPr>
        <w:ind w:left="-709" w:right="-766"/>
        <w:jc w:val="both"/>
        <w:rPr>
          <w:rFonts w:ascii="Arial" w:hAnsi="Arial" w:cs="Arial"/>
          <w:i/>
          <w:iCs/>
          <w:sz w:val="16"/>
          <w:szCs w:val="16"/>
        </w:rPr>
      </w:pPr>
    </w:p>
    <w:p w14:paraId="34491AAA" w14:textId="77777777" w:rsidR="0070242A" w:rsidRPr="0070242A" w:rsidRDefault="0070242A" w:rsidP="006820D8">
      <w:pPr>
        <w:ind w:left="-709" w:right="-766"/>
        <w:jc w:val="both"/>
        <w:rPr>
          <w:rFonts w:ascii="Arial" w:hAnsi="Arial" w:cs="Arial"/>
          <w:i/>
          <w:iCs/>
          <w:sz w:val="16"/>
          <w:szCs w:val="16"/>
        </w:rPr>
      </w:pPr>
    </w:p>
    <w:p w14:paraId="7390CAB0" w14:textId="64386BFB" w:rsidR="00C024B1" w:rsidRDefault="00C024B1" w:rsidP="006820D8">
      <w:pPr>
        <w:ind w:left="-709" w:right="-766"/>
        <w:jc w:val="both"/>
        <w:rPr>
          <w:rFonts w:ascii="Arial" w:hAnsi="Arial" w:cs="Arial"/>
          <w:i/>
          <w:iCs/>
          <w:sz w:val="20"/>
          <w:szCs w:val="20"/>
        </w:rPr>
      </w:pPr>
      <w:r w:rsidRPr="004C0B71">
        <w:rPr>
          <w:rFonts w:ascii="Arial" w:hAnsi="Arial" w:cs="Arial"/>
          <w:i/>
          <w:iCs/>
          <w:sz w:val="20"/>
          <w:szCs w:val="20"/>
        </w:rPr>
        <w:t>Για υλικό ή CD σχετικά με την έκθεση</w:t>
      </w:r>
      <w:r w:rsidR="006820D8">
        <w:rPr>
          <w:rFonts w:ascii="Arial" w:hAnsi="Arial" w:cs="Arial"/>
          <w:i/>
          <w:iCs/>
          <w:sz w:val="20"/>
          <w:szCs w:val="20"/>
        </w:rPr>
        <w:t xml:space="preserve"> </w:t>
      </w:r>
      <w:r w:rsidRPr="004C0B71">
        <w:rPr>
          <w:rFonts w:ascii="Arial" w:hAnsi="Arial" w:cs="Arial"/>
          <w:i/>
          <w:iCs/>
          <w:sz w:val="20"/>
          <w:szCs w:val="20"/>
        </w:rPr>
        <w:t>παρακαλούμε απευθυνθείτε στη</w:t>
      </w:r>
      <w:r w:rsidR="00BB12D3">
        <w:rPr>
          <w:rFonts w:ascii="Arial" w:hAnsi="Arial" w:cs="Arial"/>
          <w:i/>
          <w:iCs/>
          <w:sz w:val="20"/>
          <w:szCs w:val="20"/>
        </w:rPr>
        <w:t>ν υπεύθυνη</w:t>
      </w:r>
      <w:r w:rsidRPr="004C0B71">
        <w:rPr>
          <w:rFonts w:ascii="Arial" w:hAnsi="Arial" w:cs="Arial"/>
          <w:i/>
          <w:iCs/>
          <w:sz w:val="20"/>
          <w:szCs w:val="20"/>
        </w:rPr>
        <w:t xml:space="preserve"> του Ιδρύματος, 210-67.78.244,</w:t>
      </w:r>
      <w:r>
        <w:rPr>
          <w:rFonts w:ascii="Arial" w:hAnsi="Arial" w:cs="Arial"/>
          <w:i/>
          <w:iCs/>
          <w:sz w:val="20"/>
          <w:szCs w:val="20"/>
        </w:rPr>
        <w:t xml:space="preserve"> κ. </w:t>
      </w:r>
      <w:r w:rsidRPr="004C0B71">
        <w:rPr>
          <w:rFonts w:ascii="Arial" w:hAnsi="Arial" w:cs="Arial"/>
          <w:i/>
          <w:iCs/>
          <w:sz w:val="20"/>
          <w:szCs w:val="20"/>
        </w:rPr>
        <w:t>Μπέττυ Καρατζά</w:t>
      </w:r>
      <w:r>
        <w:rPr>
          <w:rFonts w:ascii="Arial" w:hAnsi="Arial" w:cs="Arial"/>
          <w:i/>
          <w:iCs/>
          <w:sz w:val="20"/>
          <w:szCs w:val="20"/>
        </w:rPr>
        <w:t xml:space="preserve">, 9.00 </w:t>
      </w:r>
      <w:r w:rsidR="00776909">
        <w:rPr>
          <w:rFonts w:ascii="Arial" w:hAnsi="Arial" w:cs="Arial"/>
          <w:i/>
          <w:iCs/>
          <w:sz w:val="20"/>
          <w:szCs w:val="20"/>
        </w:rPr>
        <w:t xml:space="preserve">έως </w:t>
      </w:r>
      <w:r>
        <w:rPr>
          <w:rFonts w:ascii="Arial" w:hAnsi="Arial" w:cs="Arial"/>
          <w:i/>
          <w:iCs/>
          <w:sz w:val="20"/>
          <w:szCs w:val="20"/>
        </w:rPr>
        <w:t>14.00</w:t>
      </w:r>
      <w:r w:rsidR="006820D8">
        <w:rPr>
          <w:rFonts w:ascii="Arial" w:hAnsi="Arial" w:cs="Arial"/>
          <w:i/>
          <w:iCs/>
          <w:sz w:val="20"/>
          <w:szCs w:val="20"/>
        </w:rPr>
        <w:t>.</w:t>
      </w:r>
    </w:p>
    <w:sectPr w:rsidR="00C024B1" w:rsidSect="004A4423">
      <w:footerReference w:type="default" r:id="rId8"/>
      <w:pgSz w:w="11906" w:h="16838"/>
      <w:pgMar w:top="567" w:right="1416" w:bottom="284"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24493" w14:textId="77777777" w:rsidR="00A258C3" w:rsidRDefault="00A258C3" w:rsidP="0070242A">
      <w:pPr>
        <w:spacing w:line="240" w:lineRule="auto"/>
      </w:pPr>
      <w:r>
        <w:separator/>
      </w:r>
    </w:p>
  </w:endnote>
  <w:endnote w:type="continuationSeparator" w:id="0">
    <w:p w14:paraId="114B0F90" w14:textId="77777777" w:rsidR="00A258C3" w:rsidRDefault="00A258C3" w:rsidP="007024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6011" w14:textId="77777777" w:rsidR="004A4423" w:rsidRPr="0070242A" w:rsidRDefault="004A4423" w:rsidP="0070242A">
    <w:pPr>
      <w:pStyle w:val="20"/>
      <w:ind w:left="-567" w:right="-625"/>
      <w:rPr>
        <w:rFonts w:ascii="Calibri" w:hAnsi="Calibri" w:cs="Times New Roman"/>
        <w:sz w:val="12"/>
        <w:szCs w:val="12"/>
      </w:rPr>
    </w:pPr>
  </w:p>
  <w:p w14:paraId="19EE2E0A" w14:textId="77777777" w:rsidR="0070242A" w:rsidRDefault="0070242A" w:rsidP="0070242A">
    <w:pPr>
      <w:pStyle w:val="a4"/>
      <w:pBdr>
        <w:top w:val="single" w:sz="4" w:space="1" w:color="auto"/>
      </w:pBdr>
      <w:ind w:left="-709" w:right="-1050"/>
      <w:rPr>
        <w:rFonts w:ascii="Calibri" w:hAnsi="Calibri"/>
        <w:b/>
        <w:i/>
        <w:spacing w:val="2"/>
        <w:sz w:val="16"/>
        <w:szCs w:val="16"/>
      </w:rPr>
    </w:pPr>
    <w:r>
      <w:rPr>
        <w:rFonts w:ascii="Calibri" w:hAnsi="Calibri"/>
        <w:b/>
        <w:i/>
        <w:spacing w:val="2"/>
        <w:sz w:val="16"/>
        <w:szCs w:val="16"/>
      </w:rPr>
      <w:t xml:space="preserve">ΙΔΡΥΜΑ Ε. ΑΒΕΡΩΦ-ΤΟΣΙΤΣΑ: </w:t>
    </w:r>
    <w:r w:rsidRPr="003A2648">
      <w:rPr>
        <w:rFonts w:ascii="Calibri" w:hAnsi="Calibri"/>
        <w:i/>
        <w:spacing w:val="2"/>
        <w:sz w:val="19"/>
        <w:szCs w:val="19"/>
      </w:rPr>
      <w:t xml:space="preserve">Μαραθωνοδρόμων 59,  </w:t>
    </w:r>
    <w:r>
      <w:rPr>
        <w:rFonts w:ascii="Calibri" w:hAnsi="Calibri"/>
        <w:i/>
        <w:spacing w:val="2"/>
        <w:sz w:val="19"/>
        <w:szCs w:val="19"/>
      </w:rPr>
      <w:t xml:space="preserve">Αθήνα </w:t>
    </w:r>
    <w:r w:rsidRPr="003A2648">
      <w:rPr>
        <w:rFonts w:ascii="Calibri" w:hAnsi="Calibri"/>
        <w:i/>
        <w:spacing w:val="2"/>
        <w:sz w:val="19"/>
        <w:szCs w:val="19"/>
      </w:rPr>
      <w:t xml:space="preserve">15452,  τηλ.210.6778.244,  </w:t>
    </w:r>
    <w:r w:rsidRPr="003A2648">
      <w:rPr>
        <w:rFonts w:ascii="Calibri" w:hAnsi="Calibri"/>
        <w:i/>
        <w:spacing w:val="2"/>
        <w:sz w:val="20"/>
        <w:szCs w:val="20"/>
        <w:lang w:val="en-US"/>
      </w:rPr>
      <w:t>email</w:t>
    </w:r>
    <w:r w:rsidRPr="0076716B">
      <w:rPr>
        <w:rFonts w:ascii="Calibri" w:hAnsi="Calibri"/>
        <w:i/>
        <w:spacing w:val="2"/>
        <w:sz w:val="20"/>
        <w:szCs w:val="20"/>
      </w:rPr>
      <w:t>:</w:t>
    </w:r>
    <w:r w:rsidRPr="003A2648">
      <w:rPr>
        <w:rFonts w:ascii="Calibri" w:hAnsi="Calibri"/>
        <w:i/>
        <w:spacing w:val="2"/>
        <w:sz w:val="20"/>
        <w:szCs w:val="20"/>
        <w:lang w:val="en-US"/>
      </w:rPr>
      <w:t>averoff</w:t>
    </w:r>
    <w:r w:rsidRPr="0076716B">
      <w:rPr>
        <w:rFonts w:ascii="Calibri" w:hAnsi="Calibri"/>
        <w:i/>
        <w:spacing w:val="2"/>
        <w:sz w:val="20"/>
        <w:szCs w:val="20"/>
      </w:rPr>
      <w:t>@</w:t>
    </w:r>
    <w:r w:rsidRPr="003A2648">
      <w:rPr>
        <w:rFonts w:ascii="Calibri" w:hAnsi="Calibri"/>
        <w:i/>
        <w:spacing w:val="2"/>
        <w:sz w:val="20"/>
        <w:szCs w:val="20"/>
        <w:lang w:val="en-US"/>
      </w:rPr>
      <w:t>otenet</w:t>
    </w:r>
    <w:r w:rsidRPr="0076716B">
      <w:rPr>
        <w:rFonts w:ascii="Calibri" w:hAnsi="Calibri"/>
        <w:i/>
        <w:spacing w:val="2"/>
        <w:sz w:val="20"/>
        <w:szCs w:val="20"/>
      </w:rPr>
      <w:t>.</w:t>
    </w:r>
    <w:r w:rsidRPr="003A2648">
      <w:rPr>
        <w:rFonts w:ascii="Calibri" w:hAnsi="Calibri"/>
        <w:i/>
        <w:spacing w:val="2"/>
        <w:sz w:val="20"/>
        <w:szCs w:val="20"/>
        <w:lang w:val="en-US"/>
      </w:rPr>
      <w:t>gr</w:t>
    </w:r>
    <w:r>
      <w:rPr>
        <w:rFonts w:ascii="Calibri" w:hAnsi="Calibri"/>
        <w:i/>
        <w:spacing w:val="2"/>
        <w:sz w:val="20"/>
        <w:szCs w:val="20"/>
      </w:rPr>
      <w:t xml:space="preserve"> </w:t>
    </w:r>
    <w:r>
      <w:rPr>
        <w:rFonts w:ascii="Calibri" w:hAnsi="Calibri" w:cs="Calibri"/>
        <w:i/>
        <w:spacing w:val="2"/>
        <w:sz w:val="20"/>
        <w:szCs w:val="20"/>
      </w:rPr>
      <w:t xml:space="preserve">● </w:t>
    </w:r>
    <w:r w:rsidRPr="003A2648">
      <w:rPr>
        <w:rFonts w:ascii="Calibri" w:hAnsi="Calibri"/>
        <w:b/>
        <w:i/>
        <w:spacing w:val="2"/>
        <w:sz w:val="16"/>
        <w:szCs w:val="16"/>
      </w:rPr>
      <w:t xml:space="preserve">ΠΙΝΑΚΟΘΗΚΗ </w:t>
    </w:r>
  </w:p>
  <w:p w14:paraId="61690282" w14:textId="77777777" w:rsidR="0070242A" w:rsidRDefault="0070242A" w:rsidP="0070242A">
    <w:pPr>
      <w:pStyle w:val="a4"/>
      <w:ind w:left="-709" w:right="-908"/>
      <w:rPr>
        <w:rFonts w:ascii="Arial" w:hAnsi="Arial" w:cs="Arial"/>
        <w:color w:val="222222"/>
      </w:rPr>
    </w:pPr>
    <w:r>
      <w:rPr>
        <w:rFonts w:ascii="Calibri" w:hAnsi="Calibri"/>
        <w:b/>
        <w:i/>
        <w:spacing w:val="2"/>
        <w:sz w:val="16"/>
        <w:szCs w:val="16"/>
      </w:rPr>
      <w:t xml:space="preserve">Ε. </w:t>
    </w:r>
    <w:r w:rsidRPr="003A2648">
      <w:rPr>
        <w:rFonts w:ascii="Calibri" w:hAnsi="Calibri"/>
        <w:b/>
        <w:i/>
        <w:spacing w:val="2"/>
        <w:sz w:val="16"/>
        <w:szCs w:val="16"/>
      </w:rPr>
      <w:t>ΑΒΕΡΩΦ, ΜΕΤΣΟΒΟ</w:t>
    </w:r>
    <w:r w:rsidRPr="003A2648">
      <w:rPr>
        <w:rFonts w:ascii="Calibri" w:hAnsi="Calibri"/>
        <w:b/>
        <w:i/>
        <w:spacing w:val="2"/>
        <w:sz w:val="18"/>
      </w:rPr>
      <w:t xml:space="preserve">: </w:t>
    </w:r>
    <w:r w:rsidRPr="003A2648">
      <w:rPr>
        <w:rFonts w:ascii="Calibri" w:hAnsi="Calibri"/>
        <w:i/>
        <w:spacing w:val="2"/>
        <w:sz w:val="19"/>
        <w:szCs w:val="19"/>
      </w:rPr>
      <w:t>Μ</w:t>
    </w:r>
    <w:r>
      <w:rPr>
        <w:rFonts w:ascii="Calibri" w:hAnsi="Calibri"/>
        <w:i/>
        <w:spacing w:val="2"/>
        <w:sz w:val="19"/>
        <w:szCs w:val="19"/>
      </w:rPr>
      <w:t>έτσοβο 44200, τηλ.26560-41210,</w:t>
    </w:r>
    <w:r w:rsidRPr="006820D8">
      <w:rPr>
        <w:rFonts w:ascii="Calibri" w:hAnsi="Calibri"/>
        <w:i/>
        <w:spacing w:val="2"/>
        <w:sz w:val="19"/>
        <w:szCs w:val="19"/>
      </w:rPr>
      <w:t xml:space="preserve"> email: </w:t>
    </w:r>
    <w:hyperlink r:id="rId1" w:history="1">
      <w:r w:rsidRPr="006820D8">
        <w:rPr>
          <w:rFonts w:ascii="Calibri" w:hAnsi="Calibri"/>
          <w:i/>
          <w:spacing w:val="2"/>
          <w:sz w:val="19"/>
          <w:szCs w:val="19"/>
        </w:rPr>
        <w:t>pinakothiki.metsovo@gmail.com</w:t>
      </w:r>
    </w:hyperlink>
    <w:r>
      <w:rPr>
        <w:rFonts w:ascii="Calibri" w:hAnsi="Calibri"/>
        <w:i/>
        <w:spacing w:val="2"/>
        <w:sz w:val="19"/>
        <w:szCs w:val="19"/>
      </w:rPr>
      <w:t xml:space="preserve">  </w:t>
    </w:r>
    <w:r>
      <w:rPr>
        <w:rFonts w:ascii="Calibri" w:hAnsi="Calibri" w:cs="Calibri"/>
        <w:i/>
        <w:spacing w:val="2"/>
        <w:sz w:val="20"/>
        <w:szCs w:val="20"/>
      </w:rPr>
      <w:t xml:space="preserve">● </w:t>
    </w:r>
    <w:r>
      <w:rPr>
        <w:rFonts w:ascii="Calibri" w:hAnsi="Calibri"/>
        <w:i/>
        <w:spacing w:val="2"/>
        <w:sz w:val="19"/>
        <w:szCs w:val="19"/>
      </w:rPr>
      <w:t xml:space="preserve"> </w:t>
    </w:r>
    <w:r w:rsidRPr="003A2648">
      <w:rPr>
        <w:rFonts w:ascii="Calibri" w:hAnsi="Calibri"/>
        <w:i/>
        <w:spacing w:val="2"/>
        <w:sz w:val="20"/>
        <w:szCs w:val="20"/>
        <w:lang w:val="en-US"/>
      </w:rPr>
      <w:t>www</w:t>
    </w:r>
    <w:r w:rsidRPr="0076716B">
      <w:rPr>
        <w:rFonts w:ascii="Calibri" w:hAnsi="Calibri"/>
        <w:i/>
        <w:spacing w:val="2"/>
        <w:sz w:val="20"/>
        <w:szCs w:val="20"/>
      </w:rPr>
      <w:t>.</w:t>
    </w:r>
    <w:r w:rsidRPr="003A2648">
      <w:rPr>
        <w:rFonts w:ascii="Calibri" w:hAnsi="Calibri"/>
        <w:i/>
        <w:spacing w:val="2"/>
        <w:sz w:val="20"/>
        <w:szCs w:val="20"/>
        <w:lang w:val="en-US"/>
      </w:rPr>
      <w:t>averoffmuseum</w:t>
    </w:r>
    <w:r w:rsidRPr="0076716B">
      <w:rPr>
        <w:rFonts w:ascii="Calibri" w:hAnsi="Calibri"/>
        <w:i/>
        <w:spacing w:val="2"/>
        <w:sz w:val="20"/>
        <w:szCs w:val="20"/>
      </w:rPr>
      <w:t>.</w:t>
    </w:r>
    <w:r w:rsidRPr="003A2648">
      <w:rPr>
        <w:rFonts w:ascii="Calibri" w:hAnsi="Calibri"/>
        <w:i/>
        <w:spacing w:val="2"/>
        <w:sz w:val="20"/>
        <w:szCs w:val="20"/>
        <w:lang w:val="en-US"/>
      </w:rPr>
      <w:t>gr</w:t>
    </w:r>
  </w:p>
  <w:p w14:paraId="14921D01" w14:textId="77777777" w:rsidR="0070242A" w:rsidRDefault="0070242A">
    <w:pPr>
      <w:pStyle w:val="a4"/>
    </w:pPr>
  </w:p>
  <w:p w14:paraId="446F78CB" w14:textId="77777777" w:rsidR="0070242A" w:rsidRDefault="0070242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69C44" w14:textId="77777777" w:rsidR="00A258C3" w:rsidRDefault="00A258C3" w:rsidP="0070242A">
      <w:pPr>
        <w:spacing w:line="240" w:lineRule="auto"/>
      </w:pPr>
      <w:r>
        <w:separator/>
      </w:r>
    </w:p>
  </w:footnote>
  <w:footnote w:type="continuationSeparator" w:id="0">
    <w:p w14:paraId="47F1069C" w14:textId="77777777" w:rsidR="00A258C3" w:rsidRDefault="00A258C3" w:rsidP="0070242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038F"/>
    <w:rsid w:val="000613F7"/>
    <w:rsid w:val="001436A1"/>
    <w:rsid w:val="0015451E"/>
    <w:rsid w:val="001B5623"/>
    <w:rsid w:val="00250018"/>
    <w:rsid w:val="0029329A"/>
    <w:rsid w:val="002D5991"/>
    <w:rsid w:val="00323D43"/>
    <w:rsid w:val="003834DF"/>
    <w:rsid w:val="003C4080"/>
    <w:rsid w:val="003C41A5"/>
    <w:rsid w:val="00427E9C"/>
    <w:rsid w:val="004327E3"/>
    <w:rsid w:val="00471EFA"/>
    <w:rsid w:val="00474D54"/>
    <w:rsid w:val="004A4423"/>
    <w:rsid w:val="00502E80"/>
    <w:rsid w:val="00560DFC"/>
    <w:rsid w:val="00572418"/>
    <w:rsid w:val="00644385"/>
    <w:rsid w:val="00664D05"/>
    <w:rsid w:val="006820D8"/>
    <w:rsid w:val="0070242A"/>
    <w:rsid w:val="00746685"/>
    <w:rsid w:val="0076716B"/>
    <w:rsid w:val="00776909"/>
    <w:rsid w:val="007C308D"/>
    <w:rsid w:val="0081453D"/>
    <w:rsid w:val="00815D14"/>
    <w:rsid w:val="00825068"/>
    <w:rsid w:val="0086267B"/>
    <w:rsid w:val="008A4649"/>
    <w:rsid w:val="008D4989"/>
    <w:rsid w:val="00923BE8"/>
    <w:rsid w:val="0093183B"/>
    <w:rsid w:val="009B5336"/>
    <w:rsid w:val="00A258C3"/>
    <w:rsid w:val="00A46AE2"/>
    <w:rsid w:val="00A775FE"/>
    <w:rsid w:val="00AF7CED"/>
    <w:rsid w:val="00B0354C"/>
    <w:rsid w:val="00B4661D"/>
    <w:rsid w:val="00B76C71"/>
    <w:rsid w:val="00BA35AC"/>
    <w:rsid w:val="00BB12D3"/>
    <w:rsid w:val="00BD6A69"/>
    <w:rsid w:val="00C024B1"/>
    <w:rsid w:val="00C13531"/>
    <w:rsid w:val="00C36550"/>
    <w:rsid w:val="00C4785E"/>
    <w:rsid w:val="00C53510"/>
    <w:rsid w:val="00CF766D"/>
    <w:rsid w:val="00D0038F"/>
    <w:rsid w:val="00D1584D"/>
    <w:rsid w:val="00D65810"/>
    <w:rsid w:val="00D65A6C"/>
    <w:rsid w:val="00D65AD2"/>
    <w:rsid w:val="00D70BB0"/>
    <w:rsid w:val="00E351AA"/>
    <w:rsid w:val="00EA54A1"/>
    <w:rsid w:val="00EF6945"/>
    <w:rsid w:val="00F0629F"/>
    <w:rsid w:val="00F858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F006A"/>
  <w15:docId w15:val="{B800DDFB-8896-4EE7-9E1A-B766CBD7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F85808"/>
    <w:pPr>
      <w:keepNext/>
      <w:spacing w:line="240" w:lineRule="auto"/>
      <w:jc w:val="center"/>
      <w:outlineLvl w:val="0"/>
    </w:pPr>
    <w:rPr>
      <w:rFonts w:ascii="Arial" w:eastAsia="Times New Roman" w:hAnsi="Arial" w:cs="Arial"/>
      <w:i/>
      <w:iCs/>
      <w:sz w:val="28"/>
      <w:szCs w:val="24"/>
    </w:rPr>
  </w:style>
  <w:style w:type="paragraph" w:styleId="2">
    <w:name w:val="heading 2"/>
    <w:basedOn w:val="a"/>
    <w:next w:val="a"/>
    <w:link w:val="2Char"/>
    <w:qFormat/>
    <w:rsid w:val="00F85808"/>
    <w:pPr>
      <w:keepNext/>
      <w:spacing w:line="240" w:lineRule="auto"/>
      <w:jc w:val="center"/>
      <w:outlineLvl w:val="1"/>
    </w:pPr>
    <w:rPr>
      <w:rFonts w:ascii="Arial" w:eastAsia="Times New Roman" w:hAnsi="Arial" w:cs="Arial"/>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0038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D0038F"/>
    <w:rPr>
      <w:color w:val="0000FF"/>
      <w:u w:val="single"/>
    </w:rPr>
  </w:style>
  <w:style w:type="character" w:customStyle="1" w:styleId="apple-converted-space">
    <w:name w:val="apple-converted-space"/>
    <w:basedOn w:val="a0"/>
    <w:rsid w:val="00D0038F"/>
  </w:style>
  <w:style w:type="paragraph" w:styleId="20">
    <w:name w:val="Body Text 2"/>
    <w:basedOn w:val="a"/>
    <w:link w:val="2Char0"/>
    <w:uiPriority w:val="99"/>
    <w:semiHidden/>
    <w:rsid w:val="00F85808"/>
    <w:pPr>
      <w:spacing w:line="240" w:lineRule="auto"/>
      <w:jc w:val="both"/>
    </w:pPr>
    <w:rPr>
      <w:rFonts w:ascii="Arial" w:eastAsia="Times New Roman" w:hAnsi="Arial" w:cs="Arial"/>
      <w:sz w:val="20"/>
      <w:szCs w:val="24"/>
    </w:rPr>
  </w:style>
  <w:style w:type="character" w:customStyle="1" w:styleId="2Char0">
    <w:name w:val="Σώμα κείμενου 2 Char"/>
    <w:basedOn w:val="a0"/>
    <w:link w:val="20"/>
    <w:uiPriority w:val="99"/>
    <w:semiHidden/>
    <w:rsid w:val="00F85808"/>
    <w:rPr>
      <w:rFonts w:ascii="Arial" w:eastAsia="Times New Roman" w:hAnsi="Arial" w:cs="Arial"/>
      <w:sz w:val="20"/>
      <w:szCs w:val="24"/>
    </w:rPr>
  </w:style>
  <w:style w:type="paragraph" w:styleId="a3">
    <w:name w:val="Body Text"/>
    <w:basedOn w:val="a"/>
    <w:link w:val="Char"/>
    <w:uiPriority w:val="99"/>
    <w:semiHidden/>
    <w:unhideWhenUsed/>
    <w:rsid w:val="00F85808"/>
    <w:pPr>
      <w:spacing w:after="120"/>
    </w:pPr>
  </w:style>
  <w:style w:type="character" w:customStyle="1" w:styleId="Char">
    <w:name w:val="Σώμα κειμένου Char"/>
    <w:basedOn w:val="a0"/>
    <w:link w:val="a3"/>
    <w:uiPriority w:val="99"/>
    <w:semiHidden/>
    <w:rsid w:val="00F85808"/>
  </w:style>
  <w:style w:type="character" w:customStyle="1" w:styleId="1Char">
    <w:name w:val="Επικεφαλίδα 1 Char"/>
    <w:basedOn w:val="a0"/>
    <w:link w:val="1"/>
    <w:rsid w:val="00F85808"/>
    <w:rPr>
      <w:rFonts w:ascii="Arial" w:eastAsia="Times New Roman" w:hAnsi="Arial" w:cs="Arial"/>
      <w:i/>
      <w:iCs/>
      <w:sz w:val="28"/>
      <w:szCs w:val="24"/>
    </w:rPr>
  </w:style>
  <w:style w:type="character" w:customStyle="1" w:styleId="2Char">
    <w:name w:val="Επικεφαλίδα 2 Char"/>
    <w:basedOn w:val="a0"/>
    <w:link w:val="2"/>
    <w:rsid w:val="00F85808"/>
    <w:rPr>
      <w:rFonts w:ascii="Arial" w:eastAsia="Times New Roman" w:hAnsi="Arial" w:cs="Arial"/>
      <w:i/>
      <w:iCs/>
      <w:sz w:val="24"/>
      <w:szCs w:val="24"/>
    </w:rPr>
  </w:style>
  <w:style w:type="paragraph" w:styleId="a4">
    <w:name w:val="footer"/>
    <w:basedOn w:val="a"/>
    <w:link w:val="Char0"/>
    <w:uiPriority w:val="99"/>
    <w:rsid w:val="0076716B"/>
    <w:pPr>
      <w:tabs>
        <w:tab w:val="center" w:pos="4320"/>
        <w:tab w:val="right" w:pos="8640"/>
      </w:tabs>
      <w:spacing w:line="240" w:lineRule="auto"/>
    </w:pPr>
    <w:rPr>
      <w:rFonts w:ascii="Times New Roman" w:eastAsia="Times New Roman" w:hAnsi="Times New Roman" w:cs="Times New Roman"/>
      <w:sz w:val="24"/>
      <w:szCs w:val="24"/>
      <w:lang w:eastAsia="el-GR"/>
    </w:rPr>
  </w:style>
  <w:style w:type="character" w:customStyle="1" w:styleId="Char0">
    <w:name w:val="Υποσέλιδο Char"/>
    <w:basedOn w:val="a0"/>
    <w:link w:val="a4"/>
    <w:uiPriority w:val="99"/>
    <w:rsid w:val="0076716B"/>
    <w:rPr>
      <w:rFonts w:ascii="Times New Roman" w:eastAsia="Times New Roman" w:hAnsi="Times New Roman" w:cs="Times New Roman"/>
      <w:sz w:val="24"/>
      <w:szCs w:val="24"/>
      <w:lang w:eastAsia="el-GR"/>
    </w:rPr>
  </w:style>
  <w:style w:type="table" w:styleId="a5">
    <w:name w:val="Table Grid"/>
    <w:basedOn w:val="a1"/>
    <w:uiPriority w:val="39"/>
    <w:rsid w:val="006820D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3834DF"/>
    <w:pPr>
      <w:spacing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3834DF"/>
    <w:rPr>
      <w:rFonts w:ascii="Segoe UI" w:hAnsi="Segoe UI" w:cs="Segoe UI"/>
      <w:sz w:val="18"/>
      <w:szCs w:val="18"/>
    </w:rPr>
  </w:style>
  <w:style w:type="paragraph" w:styleId="a7">
    <w:name w:val="header"/>
    <w:basedOn w:val="a"/>
    <w:link w:val="Char2"/>
    <w:uiPriority w:val="99"/>
    <w:unhideWhenUsed/>
    <w:rsid w:val="0070242A"/>
    <w:pPr>
      <w:tabs>
        <w:tab w:val="center" w:pos="4153"/>
        <w:tab w:val="right" w:pos="8306"/>
      </w:tabs>
      <w:spacing w:line="240" w:lineRule="auto"/>
    </w:pPr>
  </w:style>
  <w:style w:type="character" w:customStyle="1" w:styleId="Char2">
    <w:name w:val="Κεφαλίδα Char"/>
    <w:basedOn w:val="a0"/>
    <w:link w:val="a7"/>
    <w:uiPriority w:val="99"/>
    <w:rsid w:val="00702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831793">
      <w:bodyDiv w:val="1"/>
      <w:marLeft w:val="0"/>
      <w:marRight w:val="0"/>
      <w:marTop w:val="0"/>
      <w:marBottom w:val="0"/>
      <w:divBdr>
        <w:top w:val="none" w:sz="0" w:space="0" w:color="auto"/>
        <w:left w:val="none" w:sz="0" w:space="0" w:color="auto"/>
        <w:bottom w:val="none" w:sz="0" w:space="0" w:color="auto"/>
        <w:right w:val="none" w:sz="0" w:space="0" w:color="auto"/>
      </w:divBdr>
      <w:divsChild>
        <w:div w:id="1045758517">
          <w:marLeft w:val="0"/>
          <w:marRight w:val="0"/>
          <w:marTop w:val="0"/>
          <w:marBottom w:val="0"/>
          <w:divBdr>
            <w:top w:val="none" w:sz="0" w:space="0" w:color="auto"/>
            <w:left w:val="none" w:sz="0" w:space="0" w:color="auto"/>
            <w:bottom w:val="none" w:sz="0" w:space="0" w:color="auto"/>
            <w:right w:val="none" w:sz="0" w:space="0" w:color="auto"/>
          </w:divBdr>
          <w:divsChild>
            <w:div w:id="130030689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inakothiki.metsov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29934-F9C6-4078-B6C3-18315FEB9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460</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 Ανε</dc:creator>
  <cp:keywords/>
  <dc:description/>
  <cp:lastModifiedBy>USER TURBOX i5</cp:lastModifiedBy>
  <cp:revision>9</cp:revision>
  <cp:lastPrinted>2016-09-02T21:05:00Z</cp:lastPrinted>
  <dcterms:created xsi:type="dcterms:W3CDTF">2016-08-31T08:03:00Z</dcterms:created>
  <dcterms:modified xsi:type="dcterms:W3CDTF">2022-03-31T11:05:00Z</dcterms:modified>
</cp:coreProperties>
</file>